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9F" w:rsidRPr="009F409F" w:rsidRDefault="009F409F" w:rsidP="009F409F">
      <w:pPr>
        <w:keepLines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9F409F">
        <w:rPr>
          <w:rFonts w:ascii="Times New Roman" w:hAnsi="Times New Roman" w:cs="Times New Roman"/>
          <w:b/>
          <w:bCs/>
          <w:color w:val="0000FF"/>
          <w:sz w:val="36"/>
          <w:szCs w:val="36"/>
        </w:rPr>
        <w:t>ГОСПОДАРСЬКИЙ СУД ВІННИЦЬКОЇ ОБЛАСТІ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F40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sz w:val="18"/>
          <w:szCs w:val="18"/>
        </w:rPr>
        <w:t xml:space="preserve">. Пирогова, 29, м. </w:t>
      </w:r>
      <w:proofErr w:type="spellStart"/>
      <w:r w:rsidRPr="009F409F">
        <w:rPr>
          <w:rFonts w:ascii="Times New Roman" w:hAnsi="Times New Roman" w:cs="Times New Roman"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9F409F">
        <w:rPr>
          <w:rFonts w:ascii="Times New Roman" w:hAnsi="Times New Roman" w:cs="Times New Roman"/>
          <w:sz w:val="18"/>
          <w:szCs w:val="18"/>
        </w:rPr>
        <w:t>21018,  тел.</w:t>
      </w:r>
      <w:proofErr w:type="gramEnd"/>
      <w:r w:rsidRPr="009F409F">
        <w:rPr>
          <w:rFonts w:ascii="Times New Roman" w:hAnsi="Times New Roman" w:cs="Times New Roman"/>
          <w:sz w:val="18"/>
          <w:szCs w:val="18"/>
        </w:rPr>
        <w:t xml:space="preserve">/факс (0432)55-80-00, (0432)55-80-06 </w:t>
      </w:r>
      <w:proofErr w:type="spellStart"/>
      <w:r w:rsidRPr="009F409F">
        <w:rPr>
          <w:rFonts w:ascii="Times New Roman" w:hAnsi="Times New Roman" w:cs="Times New Roman"/>
          <w:sz w:val="18"/>
          <w:szCs w:val="18"/>
        </w:rPr>
        <w:t>ел.пошта</w:t>
      </w:r>
      <w:proofErr w:type="spellEnd"/>
      <w:r w:rsidRPr="009F409F">
        <w:rPr>
          <w:rFonts w:ascii="Times New Roman" w:hAnsi="Times New Roman" w:cs="Times New Roman"/>
          <w:sz w:val="18"/>
          <w:szCs w:val="18"/>
        </w:rPr>
        <w:t xml:space="preserve"> : inbox@vn.arbitr.gov.ua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F409F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9F">
        <w:rPr>
          <w:rFonts w:ascii="Times New Roman" w:hAnsi="Times New Roman" w:cs="Times New Roman"/>
          <w:b/>
          <w:bCs/>
          <w:sz w:val="32"/>
          <w:szCs w:val="32"/>
        </w:rPr>
        <w:t>УХВАЛА</w:t>
      </w:r>
    </w:p>
    <w:p w:rsidR="009F409F" w:rsidRPr="009F409F" w:rsidRDefault="009F409F" w:rsidP="009F409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"04"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2019 р.</w:t>
      </w:r>
      <w:r w:rsidRPr="009F40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Cправа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№ 10/153-09 </w:t>
      </w:r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409F" w:rsidRPr="009F409F" w:rsidRDefault="009F409F" w:rsidP="009F409F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Господарський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головуючий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Тісецький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9F409F">
        <w:rPr>
          <w:rFonts w:ascii="Times New Roman" w:hAnsi="Times New Roman" w:cs="Times New Roman"/>
        </w:rPr>
        <w:t>с</w:t>
      </w:r>
      <w:r w:rsidRPr="009F409F">
        <w:rPr>
          <w:rFonts w:ascii="Times New Roman" w:hAnsi="Times New Roman" w:cs="Times New Roman"/>
          <w:sz w:val="24"/>
          <w:szCs w:val="24"/>
        </w:rPr>
        <w:t>екретар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Поцалюк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судовому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    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заявою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"ТД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Облжитлопостачзбутторг</w:t>
      </w:r>
      <w:proofErr w:type="spellEnd"/>
      <w:proofErr w:type="gramStart"/>
      <w:r w:rsidRPr="009F409F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9F40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м.Житомир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9F" w:rsidRPr="009F409F" w:rsidRDefault="009F409F" w:rsidP="009F409F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9F4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", м.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9F" w:rsidRPr="009F409F" w:rsidRDefault="009F409F" w:rsidP="009F409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9F" w:rsidRPr="009F409F" w:rsidRDefault="009F409F" w:rsidP="009F409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</w:t>
      </w:r>
      <w:proofErr w:type="spellStart"/>
      <w:proofErr w:type="gramStart"/>
      <w:r w:rsidRPr="009F4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участю</w:t>
      </w:r>
      <w:proofErr w:type="spellEnd"/>
      <w:r w:rsidRPr="009F4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9F409F" w:rsidRPr="009F409F" w:rsidRDefault="009F409F" w:rsidP="009F409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арбітражний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керуючий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ліквідатор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>) Дейнека М.І.</w:t>
      </w:r>
    </w:p>
    <w:p w:rsidR="009F409F" w:rsidRPr="009F409F" w:rsidRDefault="009F409F" w:rsidP="009F409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якості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вільного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слухача :</w:t>
      </w:r>
      <w:proofErr w:type="gram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Шматлай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Ю.В., за паспортом</w:t>
      </w:r>
    </w:p>
    <w:p w:rsidR="009F409F" w:rsidRPr="009F409F" w:rsidRDefault="009F409F" w:rsidP="009F409F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8"/>
          <w:szCs w:val="28"/>
        </w:rPr>
        <w:t xml:space="preserve"> </w:t>
      </w:r>
      <w:r w:rsidRPr="009F409F">
        <w:rPr>
          <w:rFonts w:ascii="Times New Roman" w:hAnsi="Times New Roman" w:cs="Times New Roman"/>
          <w:b/>
          <w:bCs/>
          <w:sz w:val="28"/>
          <w:szCs w:val="28"/>
        </w:rPr>
        <w:t xml:space="preserve">В С Т А Н О В И </w:t>
      </w:r>
      <w:proofErr w:type="gramStart"/>
      <w:r w:rsidRPr="009F409F">
        <w:rPr>
          <w:rFonts w:ascii="Times New Roman" w:hAnsi="Times New Roman" w:cs="Times New Roman"/>
          <w:b/>
          <w:bCs/>
          <w:sz w:val="28"/>
          <w:szCs w:val="28"/>
        </w:rPr>
        <w:t>В :</w:t>
      </w:r>
      <w:proofErr w:type="gramEnd"/>
      <w:r w:rsidRPr="009F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справа № 10/153-09 за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ТОВ "ТД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Облжитлопостачзбутторг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" до ТОВ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9F409F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proofErr w:type="gramEnd"/>
      <w:r w:rsidRPr="009F409F">
        <w:rPr>
          <w:rFonts w:ascii="Times New Roman" w:hAnsi="Times New Roman" w:cs="Times New Roman"/>
          <w:sz w:val="24"/>
          <w:szCs w:val="24"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05.02.2019 року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продовжено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ТОВ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підшипникова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) Дейнеки М.І. </w:t>
      </w:r>
      <w:proofErr w:type="gramStart"/>
      <w:r w:rsidRPr="009F409F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proofErr w:type="gramEnd"/>
      <w:r w:rsidRPr="009F409F">
        <w:rPr>
          <w:rFonts w:ascii="Times New Roman" w:hAnsi="Times New Roman" w:cs="Times New Roman"/>
          <w:sz w:val="24"/>
          <w:szCs w:val="24"/>
        </w:rPr>
        <w:t xml:space="preserve"> № 10/153-09 до 09.04.2019 року та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справу до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09.04.2019 року.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суду, 21.01.2019 року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 судовому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ТОВ "Торгово-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"Якушев" б/н та без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. № 02.1-34/9438/18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03.12.2018 року)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кредитора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правонаступника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04.03.2019 року.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дату - 04.03.2019 року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з'явилися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ліквідатор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слухача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Шматлай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09F">
        <w:rPr>
          <w:rFonts w:ascii="Times New Roman" w:hAnsi="Times New Roman" w:cs="Times New Roman"/>
          <w:sz w:val="24"/>
          <w:szCs w:val="24"/>
        </w:rPr>
        <w:t>Ю.В..</w:t>
      </w:r>
      <w:proofErr w:type="gram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судом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04.03.2019 року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ТОВ "Торгово-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"Якушев" </w:t>
      </w:r>
      <w:proofErr w:type="gramStart"/>
      <w:r w:rsidRPr="009F409F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б/н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04.03.2019 року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хворобою.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04.03.2019 року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адресу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Дейнеки М.І.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№ 28/1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28.02.2019 року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заяви ТОВ "Торгово-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"Якушев"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кредитора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правонаступника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Суд оглянувши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долучив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судом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з'ясовано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ТОВ "Торгово-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"Якушев" не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21.01.2019 року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витребуваних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ліквідатор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поклався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sz w:val="24"/>
          <w:szCs w:val="24"/>
        </w:rPr>
        <w:t xml:space="preserve">Суд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заслухавши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ліквідатора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дослідивши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дійшов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сторонам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процесуальним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суд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дійшов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заяви ТОВ "Торгово-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lastRenderedPageBreak/>
        <w:t>промислова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"Якушев" б/н та без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. № 02.1-34/9438/18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03.12.2018 року)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кредитора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правонаступника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дату.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ст. ст. 5, 22 Закону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банкрутом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 (у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чинній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19.01.2013 року</w:t>
      </w:r>
      <w:proofErr w:type="gramStart"/>
      <w:r w:rsidRPr="009F409F">
        <w:rPr>
          <w:rFonts w:ascii="Times New Roman" w:hAnsi="Times New Roman" w:cs="Times New Roman"/>
          <w:sz w:val="24"/>
          <w:szCs w:val="24"/>
        </w:rPr>
        <w:t>),  ст.</w:t>
      </w:r>
      <w:proofErr w:type="gramEnd"/>
      <w:r w:rsidRPr="009F409F">
        <w:rPr>
          <w:rFonts w:ascii="Times New Roman" w:hAnsi="Times New Roman" w:cs="Times New Roman"/>
          <w:sz w:val="24"/>
          <w:szCs w:val="24"/>
        </w:rPr>
        <w:t xml:space="preserve"> ст. 2, 3, 12 (ч. 6), 18, 42, 169, 196, 234, 235 ГПК 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суд, -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409F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proofErr w:type="gramStart"/>
      <w:r w:rsidRPr="009F409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F40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r w:rsidRPr="009F409F">
        <w:rPr>
          <w:rFonts w:ascii="Times New Roman" w:hAnsi="Times New Roman" w:cs="Times New Roman"/>
          <w:i/>
          <w:iCs/>
          <w:sz w:val="24"/>
          <w:szCs w:val="24"/>
        </w:rPr>
        <w:t>ТОВ "Торгово-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"Якушев" б/н та без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дати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вх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. № 02.1-34/9438/18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03.12.2018 року) про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заміну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кредитора у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i/>
          <w:iCs/>
          <w:sz w:val="24"/>
          <w:szCs w:val="24"/>
        </w:rPr>
        <w:t xml:space="preserve"> № 10/153-09 на </w:t>
      </w:r>
      <w:proofErr w:type="spellStart"/>
      <w:r w:rsidRPr="009F409F">
        <w:rPr>
          <w:rFonts w:ascii="Times New Roman" w:hAnsi="Times New Roman" w:cs="Times New Roman"/>
          <w:i/>
          <w:iCs/>
          <w:sz w:val="24"/>
          <w:szCs w:val="24"/>
        </w:rPr>
        <w:t>правонаступника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 судовому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r w:rsidRPr="009F409F">
        <w:rPr>
          <w:rFonts w:ascii="Times New Roman" w:hAnsi="Times New Roman" w:cs="Times New Roman"/>
          <w:b/>
          <w:bCs/>
          <w:sz w:val="24"/>
          <w:szCs w:val="24"/>
        </w:rPr>
        <w:t>на 02.04.2019 року об 11:00 год.,</w:t>
      </w:r>
      <w:r w:rsidRPr="009F40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409F">
        <w:rPr>
          <w:rFonts w:ascii="Times New Roman" w:hAnsi="Times New Roman" w:cs="Times New Roman"/>
          <w:sz w:val="24"/>
          <w:szCs w:val="24"/>
        </w:rPr>
        <w:t>вул.Пирогова</w:t>
      </w:r>
      <w:proofErr w:type="spellEnd"/>
      <w:proofErr w:type="gramEnd"/>
      <w:r w:rsidRPr="009F409F">
        <w:rPr>
          <w:rFonts w:ascii="Times New Roman" w:hAnsi="Times New Roman" w:cs="Times New Roman"/>
          <w:sz w:val="24"/>
          <w:szCs w:val="24"/>
        </w:rPr>
        <w:t>, 29).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F409F">
        <w:rPr>
          <w:rFonts w:ascii="Times New Roman" w:hAnsi="Times New Roman" w:cs="Times New Roman"/>
          <w:sz w:val="24"/>
          <w:szCs w:val="24"/>
        </w:rPr>
        <w:t xml:space="preserve"> Явку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обов'язковою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Заявнику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- ТОВ "Торгово-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промислова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компанія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"Якушев"</w:t>
      </w:r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суду: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кредитора у 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- ТОВ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Донбас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" до ТОВ "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Менеджмент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відображених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взаєморозрахунків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станом на 27.04.2018 року,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кредитора перед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кредитором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6575784,92 грн.,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угоди № 1 до договору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строку оплати - до 30.04.2020 року.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листом.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09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до п. 21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ГПК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, ст. 12-1 ЗУ "Про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режим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кредиторів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№ 10/153-09,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на веб-адресу такого судового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9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F409F">
        <w:rPr>
          <w:rFonts w:ascii="Times New Roman" w:hAnsi="Times New Roman" w:cs="Times New Roman"/>
          <w:sz w:val="24"/>
          <w:szCs w:val="24"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spellStart"/>
      <w:r w:rsidRPr="009F409F">
        <w:rPr>
          <w:rFonts w:ascii="Times New Roman" w:hAnsi="Times New Roman" w:cs="Times New Roman"/>
          <w:i/>
          <w:iCs/>
        </w:rPr>
        <w:t>Згідно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ч.1 ст. 235 ГПК </w:t>
      </w:r>
      <w:proofErr w:type="spellStart"/>
      <w:r w:rsidRPr="009F409F">
        <w:rPr>
          <w:rFonts w:ascii="Times New Roman" w:hAnsi="Times New Roman" w:cs="Times New Roman"/>
          <w:i/>
          <w:iCs/>
        </w:rPr>
        <w:t>України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</w:rPr>
        <w:t>ухвала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набирає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законної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сили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негайно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після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її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оголошення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</w:rPr>
        <w:t>якщо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інше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не </w:t>
      </w:r>
      <w:proofErr w:type="spellStart"/>
      <w:r w:rsidRPr="009F409F">
        <w:rPr>
          <w:rFonts w:ascii="Times New Roman" w:hAnsi="Times New Roman" w:cs="Times New Roman"/>
          <w:i/>
          <w:iCs/>
        </w:rPr>
        <w:t>передбачено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цим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Кодексом </w:t>
      </w:r>
      <w:proofErr w:type="spellStart"/>
      <w:r w:rsidRPr="009F409F">
        <w:rPr>
          <w:rFonts w:ascii="Times New Roman" w:hAnsi="Times New Roman" w:cs="Times New Roman"/>
          <w:i/>
          <w:iCs/>
        </w:rPr>
        <w:t>чи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Законом </w:t>
      </w:r>
      <w:proofErr w:type="spellStart"/>
      <w:r w:rsidRPr="009F409F">
        <w:rPr>
          <w:rFonts w:ascii="Times New Roman" w:hAnsi="Times New Roman" w:cs="Times New Roman"/>
          <w:i/>
          <w:iCs/>
        </w:rPr>
        <w:t>України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"Про </w:t>
      </w:r>
      <w:proofErr w:type="spellStart"/>
      <w:r w:rsidRPr="009F409F">
        <w:rPr>
          <w:rFonts w:ascii="Times New Roman" w:hAnsi="Times New Roman" w:cs="Times New Roman"/>
          <w:i/>
          <w:iCs/>
        </w:rPr>
        <w:t>відновлення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платоспроможності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боржника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або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визнання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його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</w:rPr>
        <w:t>банкрутом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".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409F">
        <w:rPr>
          <w:rFonts w:ascii="Times New Roman" w:hAnsi="Times New Roman" w:cs="Times New Roman"/>
          <w:i/>
          <w:iCs/>
        </w:rPr>
        <w:t xml:space="preserve">Ухвала </w:t>
      </w:r>
      <w:proofErr w:type="spellStart"/>
      <w:r w:rsidRPr="009F409F">
        <w:rPr>
          <w:rFonts w:ascii="Times New Roman" w:hAnsi="Times New Roman" w:cs="Times New Roman"/>
          <w:i/>
          <w:iCs/>
        </w:rPr>
        <w:t>оскарженню</w:t>
      </w:r>
      <w:proofErr w:type="spellEnd"/>
      <w:r w:rsidRPr="009F409F">
        <w:rPr>
          <w:rFonts w:ascii="Times New Roman" w:hAnsi="Times New Roman" w:cs="Times New Roman"/>
          <w:i/>
          <w:iCs/>
        </w:rPr>
        <w:t xml:space="preserve"> не </w:t>
      </w:r>
      <w:proofErr w:type="spellStart"/>
      <w:r w:rsidRPr="009F409F">
        <w:rPr>
          <w:rFonts w:ascii="Times New Roman" w:hAnsi="Times New Roman" w:cs="Times New Roman"/>
          <w:i/>
          <w:iCs/>
        </w:rPr>
        <w:t>підлягає</w:t>
      </w:r>
      <w:proofErr w:type="spellEnd"/>
      <w:r w:rsidRPr="009F409F">
        <w:rPr>
          <w:rFonts w:ascii="Times New Roman" w:hAnsi="Times New Roman" w:cs="Times New Roman"/>
          <w:i/>
          <w:iCs/>
        </w:rPr>
        <w:t>.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4"/>
          <w:szCs w:val="24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ind w:left="945" w:hanging="9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Pr="009F409F">
        <w:rPr>
          <w:rFonts w:ascii="Times New Roman" w:hAnsi="Times New Roman" w:cs="Times New Roman"/>
          <w:b/>
          <w:bCs/>
          <w:sz w:val="24"/>
          <w:szCs w:val="24"/>
        </w:rPr>
        <w:t>Тісецький</w:t>
      </w:r>
      <w:proofErr w:type="spellEnd"/>
      <w:r w:rsidRPr="009F409F">
        <w:rPr>
          <w:rFonts w:ascii="Times New Roman" w:hAnsi="Times New Roman" w:cs="Times New Roman"/>
          <w:b/>
          <w:bCs/>
          <w:sz w:val="24"/>
          <w:szCs w:val="24"/>
        </w:rPr>
        <w:t xml:space="preserve"> С.С. </w:t>
      </w:r>
      <w:r w:rsidRPr="009F4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Віддрук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22 прим.: 1- до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справи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2 - ТОВ "ТД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Облжитлопостачзбутторг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(10001, м. Житомир,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Металістів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3);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3 -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Інтер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-ГТВ" (09114,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Біла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Церква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Леваневського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85,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Київська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область);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4 -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Компанія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"Александр" (69002,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Запоріжжя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пр.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Леніна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63);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5 -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Лівобережному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міжрайонному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центру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зайнятості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(21001,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Привокзальна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28);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6 - ДК "Газ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України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 НАК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Нафтогаз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України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(04116,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Київ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Шолуденка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1);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7 -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Цукор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Поділля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(21100,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Визволення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8);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8 -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ТзДВ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Інтерпайп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Україна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(49005,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Дніпро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Пісаржевського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1а);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9 - ВАТ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Вінницький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підшипниковий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завод" (21022,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С.Зулінського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46);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10 - ФСС у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Вінницькій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області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(21037,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. Зодчих, 22);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11 -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Вінницькій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ОДПІ (21027,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. К. Василенка, 21);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12 -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Торговий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Дім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Вінницький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підшипник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(21022,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С.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Зулінського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46);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13 - ЗАТ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Славолія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(02099,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Київ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Зрошувальна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5);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14 - КП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Вінницяводоканал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" (м.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Київська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173);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15 - УПФУ у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Хмельницьке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шосе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7,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16 -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Торгівельна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компанія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"Урожай"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С.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Зулінського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46,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gram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21022 )</w:t>
      </w:r>
      <w:proofErr w:type="gramEnd"/>
      <w:r w:rsidRPr="009F409F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17 -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Арбітражному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керуючому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Дейнеці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М.І. (пр-т Миру, 40, оф. 4,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Хмельницький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29000);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18 - ПП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Демпродторг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площа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Героїв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Чорнобиля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1,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кімната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101,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21000);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19 - ПАТ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Вінницяобленерго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Магістратська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2,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21050);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20 - СО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міські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електричні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мережі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Пирогова, 174, м.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21008);</w:t>
      </w:r>
    </w:p>
    <w:p w:rsidR="009F409F" w:rsidRPr="009F409F" w:rsidRDefault="009F409F" w:rsidP="009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21 - 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Інтер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Менеджмент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Груп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 (ТОВ "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Інтер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Донбас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") 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Ф.Кричевського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, 19,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кімн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5,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м.Київ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>, 03115);</w:t>
      </w:r>
    </w:p>
    <w:p w:rsidR="00AF1893" w:rsidRDefault="009F409F" w:rsidP="009F409F">
      <w:pPr>
        <w:autoSpaceDE w:val="0"/>
        <w:autoSpaceDN w:val="0"/>
        <w:adjustRightInd w:val="0"/>
        <w:spacing w:after="0" w:line="240" w:lineRule="auto"/>
      </w:pPr>
      <w:r w:rsidRPr="009F409F">
        <w:rPr>
          <w:rFonts w:ascii="Times New Roman" w:hAnsi="Times New Roman" w:cs="Times New Roman"/>
          <w:i/>
          <w:iCs/>
          <w:sz w:val="18"/>
          <w:szCs w:val="18"/>
        </w:rPr>
        <w:t>22 - ТОВ "Торгово-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промислова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компанія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"Якушев" </w:t>
      </w:r>
      <w:r w:rsidRPr="009F409F">
        <w:rPr>
          <w:rFonts w:ascii="Times New Roman" w:hAnsi="Times New Roman" w:cs="Times New Roman"/>
          <w:i/>
          <w:iCs/>
          <w:sz w:val="18"/>
          <w:szCs w:val="18"/>
          <w:vertAlign w:val="subscript"/>
        </w:rPr>
        <w:t>(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вул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. Чкалова, 1, м. Бершадь, </w:t>
      </w:r>
      <w:proofErr w:type="spellStart"/>
      <w:r w:rsidRPr="009F409F">
        <w:rPr>
          <w:rFonts w:ascii="Times New Roman" w:hAnsi="Times New Roman" w:cs="Times New Roman"/>
          <w:i/>
          <w:iCs/>
          <w:sz w:val="18"/>
          <w:szCs w:val="18"/>
        </w:rPr>
        <w:t>Вінницька</w:t>
      </w:r>
      <w:proofErr w:type="spellEnd"/>
      <w:r w:rsidRPr="009F409F">
        <w:rPr>
          <w:rFonts w:ascii="Times New Roman" w:hAnsi="Times New Roman" w:cs="Times New Roman"/>
          <w:i/>
          <w:iCs/>
          <w:sz w:val="18"/>
          <w:szCs w:val="18"/>
        </w:rPr>
        <w:t xml:space="preserve"> обл., 24400</w:t>
      </w:r>
      <w:r w:rsidRPr="009F409F">
        <w:rPr>
          <w:rFonts w:ascii="Times New Roman" w:hAnsi="Times New Roman" w:cs="Times New Roman"/>
          <w:i/>
          <w:iCs/>
          <w:sz w:val="18"/>
          <w:szCs w:val="18"/>
          <w:vertAlign w:val="subscript"/>
        </w:rPr>
        <w:t>).</w:t>
      </w:r>
      <w:bookmarkStart w:id="0" w:name="_GoBack"/>
      <w:bookmarkEnd w:id="0"/>
    </w:p>
    <w:sectPr w:rsidR="00AF1893" w:rsidSect="00B3313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F"/>
    <w:rsid w:val="009F409F"/>
    <w:rsid w:val="00A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83AE-CD27-4E16-A5B0-B1391F3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Гнира Валерій Миколайович</dc:creator>
  <cp:keywords/>
  <dc:description/>
  <cp:lastModifiedBy>Гнира Валерій Миколайович</cp:lastModifiedBy>
  <cp:revision>1</cp:revision>
  <dcterms:created xsi:type="dcterms:W3CDTF">2019-03-11T08:21:00Z</dcterms:created>
  <dcterms:modified xsi:type="dcterms:W3CDTF">2019-03-11T08:22:00Z</dcterms:modified>
</cp:coreProperties>
</file>